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276" w14:textId="77777777" w:rsidR="006776D6" w:rsidRPr="006776D6" w:rsidRDefault="006776D6" w:rsidP="006776D6">
      <w:pPr>
        <w:spacing w:line="480" w:lineRule="auto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31530226"/>
      <w:bookmarkStart w:id="1" w:name="_Hlk160023111"/>
      <w:bookmarkStart w:id="2" w:name="_Hlk159939839"/>
      <w:bookmarkEnd w:id="0"/>
      <w:r>
        <w:rPr>
          <w:rFonts w:ascii="Times New Roman" w:hAnsi="Times New Roman" w:cs="Times New Roman"/>
          <w:b/>
          <w:bCs/>
          <w:u w:val="single"/>
        </w:rPr>
        <w:t>Supplementary material</w:t>
      </w:r>
    </w:p>
    <w:p w14:paraId="52823585" w14:textId="77777777" w:rsidR="006776D6" w:rsidRDefault="006776D6" w:rsidP="006776D6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684C022F" w14:textId="7F6ACF7D" w:rsidR="006776D6" w:rsidRPr="006776D6" w:rsidRDefault="006776D6" w:rsidP="006776D6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6776D6">
        <w:rPr>
          <w:rFonts w:ascii="Times New Roman" w:hAnsi="Times New Roman" w:cs="Times New Roman"/>
          <w:b/>
          <w:bCs/>
        </w:rPr>
        <w:t xml:space="preserve">Exploration and </w:t>
      </w:r>
      <w:r w:rsidR="0007453A">
        <w:rPr>
          <w:rFonts w:ascii="Times New Roman" w:hAnsi="Times New Roman" w:cs="Times New Roman"/>
          <w:b/>
          <w:bCs/>
        </w:rPr>
        <w:t>f</w:t>
      </w:r>
      <w:r w:rsidR="0007453A" w:rsidRPr="006776D6">
        <w:rPr>
          <w:rFonts w:ascii="Times New Roman" w:hAnsi="Times New Roman" w:cs="Times New Roman"/>
          <w:b/>
          <w:bCs/>
        </w:rPr>
        <w:t xml:space="preserve">oraging </w:t>
      </w:r>
      <w:r w:rsidR="0007453A">
        <w:rPr>
          <w:rFonts w:ascii="Times New Roman" w:hAnsi="Times New Roman" w:cs="Times New Roman"/>
          <w:b/>
          <w:bCs/>
        </w:rPr>
        <w:t>b</w:t>
      </w:r>
      <w:r w:rsidR="0007453A" w:rsidRPr="006776D6">
        <w:rPr>
          <w:rFonts w:ascii="Times New Roman" w:hAnsi="Times New Roman" w:cs="Times New Roman"/>
          <w:b/>
          <w:bCs/>
        </w:rPr>
        <w:t>ehavior</w:t>
      </w:r>
      <w:r w:rsidRPr="006776D6">
        <w:rPr>
          <w:rFonts w:ascii="Times New Roman" w:hAnsi="Times New Roman" w:cs="Times New Roman"/>
          <w:b/>
          <w:bCs/>
        </w:rPr>
        <w:t xml:space="preserve">: A field validation </w:t>
      </w:r>
      <w:r w:rsidR="0007453A">
        <w:rPr>
          <w:rFonts w:ascii="Times New Roman" w:hAnsi="Times New Roman" w:cs="Times New Roman"/>
          <w:b/>
          <w:bCs/>
        </w:rPr>
        <w:t>of the neophobia threshold hypothesis</w:t>
      </w:r>
    </w:p>
    <w:bookmarkEnd w:id="1"/>
    <w:p w14:paraId="46FCC13B" w14:textId="77777777" w:rsidR="006776D6" w:rsidRPr="0011698D" w:rsidRDefault="006776D6" w:rsidP="006776D6">
      <w:pPr>
        <w:spacing w:line="480" w:lineRule="auto"/>
        <w:jc w:val="both"/>
        <w:rPr>
          <w:rFonts w:ascii="Times New Roman" w:hAnsi="Times New Roman" w:cs="Times New Roman"/>
        </w:rPr>
      </w:pPr>
    </w:p>
    <w:p w14:paraId="698DCD72" w14:textId="77777777" w:rsidR="006776D6" w:rsidRPr="0011698D" w:rsidRDefault="006776D6" w:rsidP="006776D6">
      <w:pPr>
        <w:spacing w:line="480" w:lineRule="auto"/>
        <w:jc w:val="both"/>
        <w:rPr>
          <w:rFonts w:ascii="Times New Roman" w:hAnsi="Times New Roman" w:cs="Times New Roman"/>
        </w:rPr>
      </w:pPr>
      <w:r w:rsidRPr="0011698D">
        <w:rPr>
          <w:rFonts w:ascii="Times New Roman" w:hAnsi="Times New Roman" w:cs="Times New Roman"/>
        </w:rPr>
        <w:t>Jefferson García-Loor</w:t>
      </w:r>
      <w:r w:rsidRPr="0011698D">
        <w:rPr>
          <w:rFonts w:ascii="Times New Roman" w:hAnsi="Times New Roman" w:cs="Times New Roman"/>
          <w:vertAlign w:val="superscript"/>
        </w:rPr>
        <w:t>1,2</w:t>
      </w:r>
      <w:r w:rsidRPr="0011698D">
        <w:rPr>
          <w:rFonts w:ascii="Times New Roman" w:hAnsi="Times New Roman" w:cs="Times New Roman"/>
        </w:rPr>
        <w:t>, Andrew C. Katsis</w:t>
      </w:r>
      <w:r w:rsidRPr="0011698D">
        <w:rPr>
          <w:rFonts w:ascii="Times New Roman" w:hAnsi="Times New Roman" w:cs="Times New Roman"/>
          <w:vertAlign w:val="superscript"/>
        </w:rPr>
        <w:t>1,2,3</w:t>
      </w:r>
      <w:r w:rsidRPr="0011698D">
        <w:rPr>
          <w:rFonts w:ascii="Times New Roman" w:hAnsi="Times New Roman" w:cs="Times New Roman"/>
        </w:rPr>
        <w:t>, Lauren K. Common</w:t>
      </w:r>
      <w:r w:rsidRPr="0011698D">
        <w:rPr>
          <w:rFonts w:ascii="Times New Roman" w:hAnsi="Times New Roman" w:cs="Times New Roman"/>
          <w:vertAlign w:val="superscript"/>
        </w:rPr>
        <w:t>1,2,3</w:t>
      </w:r>
      <w:r w:rsidRPr="0011698D">
        <w:rPr>
          <w:rFonts w:ascii="Times New Roman" w:hAnsi="Times New Roman" w:cs="Times New Roman"/>
        </w:rPr>
        <w:t xml:space="preserve"> and Sonia Kleindorfer</w:t>
      </w:r>
      <w:r w:rsidRPr="0011698D">
        <w:rPr>
          <w:rFonts w:ascii="Times New Roman" w:hAnsi="Times New Roman" w:cs="Times New Roman"/>
          <w:vertAlign w:val="superscript"/>
        </w:rPr>
        <w:t>1,2,3</w:t>
      </w:r>
      <w:r w:rsidRPr="0011698D">
        <w:rPr>
          <w:rFonts w:ascii="Times New Roman" w:hAnsi="Times New Roman" w:cs="Times New Roman"/>
        </w:rPr>
        <w:t>.</w:t>
      </w:r>
    </w:p>
    <w:p w14:paraId="000F8687" w14:textId="77777777" w:rsidR="006776D6" w:rsidRPr="0011698D" w:rsidRDefault="006776D6" w:rsidP="006776D6">
      <w:pPr>
        <w:spacing w:line="480" w:lineRule="auto"/>
        <w:jc w:val="both"/>
        <w:rPr>
          <w:rFonts w:ascii="Times New Roman" w:hAnsi="Times New Roman" w:cs="Times New Roman"/>
        </w:rPr>
      </w:pPr>
    </w:p>
    <w:p w14:paraId="6EA8A309" w14:textId="77777777" w:rsidR="006776D6" w:rsidRPr="0011698D" w:rsidRDefault="006776D6" w:rsidP="006776D6">
      <w:pPr>
        <w:spacing w:line="480" w:lineRule="auto"/>
        <w:rPr>
          <w:rFonts w:ascii="Times New Roman" w:hAnsi="Times New Roman" w:cs="Times New Roman"/>
        </w:rPr>
      </w:pPr>
      <w:r w:rsidRPr="0011698D">
        <w:rPr>
          <w:rFonts w:ascii="Times New Roman" w:hAnsi="Times New Roman" w:cs="Times New Roman"/>
          <w:vertAlign w:val="superscript"/>
        </w:rPr>
        <w:t xml:space="preserve">1 </w:t>
      </w:r>
      <w:r w:rsidRPr="0011698D">
        <w:rPr>
          <w:rFonts w:ascii="Times New Roman" w:hAnsi="Times New Roman" w:cs="Times New Roman"/>
        </w:rPr>
        <w:t>Department of Behavioral and Cognitive Biology, University of Vienna, 1030, Austria</w:t>
      </w:r>
    </w:p>
    <w:p w14:paraId="568380BD" w14:textId="77777777" w:rsidR="006776D6" w:rsidRPr="0011698D" w:rsidRDefault="006776D6" w:rsidP="006776D6">
      <w:pPr>
        <w:spacing w:line="480" w:lineRule="auto"/>
        <w:jc w:val="both"/>
        <w:rPr>
          <w:rFonts w:ascii="Times New Roman" w:hAnsi="Times New Roman" w:cs="Times New Roman"/>
        </w:rPr>
      </w:pPr>
      <w:r w:rsidRPr="0011698D">
        <w:rPr>
          <w:rFonts w:ascii="Times New Roman" w:hAnsi="Times New Roman" w:cs="Times New Roman"/>
          <w:vertAlign w:val="superscript"/>
        </w:rPr>
        <w:t>2</w:t>
      </w:r>
      <w:r w:rsidRPr="0011698D">
        <w:rPr>
          <w:rFonts w:ascii="Times New Roman" w:hAnsi="Times New Roman" w:cs="Times New Roman"/>
        </w:rPr>
        <w:t xml:space="preserve"> Konrad Lorenz Research Center for Behavior and Cognition, University of Vienna, 4645, Austria</w:t>
      </w:r>
    </w:p>
    <w:p w14:paraId="0DEEAC81" w14:textId="77777777" w:rsidR="006776D6" w:rsidRPr="0011698D" w:rsidRDefault="006776D6" w:rsidP="006776D6">
      <w:pPr>
        <w:spacing w:line="480" w:lineRule="auto"/>
        <w:jc w:val="both"/>
        <w:rPr>
          <w:rFonts w:ascii="Times New Roman" w:hAnsi="Times New Roman" w:cs="Times New Roman"/>
        </w:rPr>
      </w:pPr>
      <w:r w:rsidRPr="0011698D">
        <w:rPr>
          <w:rFonts w:ascii="Times New Roman" w:hAnsi="Times New Roman" w:cs="Times New Roman"/>
          <w:vertAlign w:val="superscript"/>
        </w:rPr>
        <w:t>3</w:t>
      </w:r>
      <w:r w:rsidRPr="0011698D">
        <w:rPr>
          <w:rFonts w:ascii="Times New Roman" w:hAnsi="Times New Roman" w:cs="Times New Roman"/>
        </w:rPr>
        <w:t xml:space="preserve"> College of Science and Engineering, Flinders University, Adelaide, 5001, Australia</w:t>
      </w:r>
    </w:p>
    <w:bookmarkEnd w:id="2"/>
    <w:p w14:paraId="185C7C2D" w14:textId="77777777" w:rsidR="006776D6" w:rsidRPr="0011698D" w:rsidRDefault="006776D6" w:rsidP="006776D6">
      <w:pPr>
        <w:spacing w:line="480" w:lineRule="auto"/>
        <w:jc w:val="both"/>
        <w:rPr>
          <w:rFonts w:ascii="Times New Roman" w:hAnsi="Times New Roman" w:cs="Times New Roman"/>
        </w:rPr>
      </w:pPr>
    </w:p>
    <w:p w14:paraId="2F147D60" w14:textId="77777777" w:rsidR="006776D6" w:rsidRPr="006B42A1" w:rsidRDefault="006776D6" w:rsidP="006776D6">
      <w:pPr>
        <w:pStyle w:val="Ttulo1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B42A1">
        <w:rPr>
          <w:rFonts w:ascii="Times New Roman" w:hAnsi="Times New Roman" w:cs="Times New Roman"/>
          <w:sz w:val="24"/>
          <w:szCs w:val="24"/>
          <w:lang w:val="en-GB"/>
        </w:rPr>
        <w:t>Corresponding author:</w:t>
      </w:r>
    </w:p>
    <w:p w14:paraId="401A9A1A" w14:textId="77777777" w:rsidR="006776D6" w:rsidRPr="00716ED3" w:rsidRDefault="006776D6" w:rsidP="006776D6">
      <w:pPr>
        <w:spacing w:line="480" w:lineRule="auto"/>
        <w:jc w:val="both"/>
        <w:rPr>
          <w:rFonts w:ascii="Times New Roman" w:hAnsi="Times New Roman" w:cs="Times New Roman"/>
        </w:rPr>
      </w:pPr>
      <w:r w:rsidRPr="00716ED3">
        <w:rPr>
          <w:rFonts w:ascii="Times New Roman" w:hAnsi="Times New Roman" w:cs="Times New Roman"/>
        </w:rPr>
        <w:t>Jefferson García-Loor</w:t>
      </w:r>
      <w:r>
        <w:rPr>
          <w:rFonts w:ascii="Times New Roman" w:hAnsi="Times New Roman" w:cs="Times New Roman"/>
        </w:rPr>
        <w:t>,</w:t>
      </w:r>
      <w:r w:rsidRPr="00716ED3">
        <w:rPr>
          <w:rFonts w:ascii="Times New Roman" w:hAnsi="Times New Roman" w:cs="Times New Roman"/>
        </w:rPr>
        <w:t xml:space="preserve"> </w:t>
      </w:r>
      <w:hyperlink r:id="rId4" w:history="1">
        <w:r w:rsidRPr="009219A0">
          <w:rPr>
            <w:rStyle w:val="Hipervnculo"/>
            <w:rFonts w:ascii="Times New Roman" w:hAnsi="Times New Roman" w:cs="Times New Roman"/>
          </w:rPr>
          <w:t>garcialoorjefferson@gmail.com</w:t>
        </w:r>
      </w:hyperlink>
    </w:p>
    <w:p w14:paraId="5796A332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8FFA781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12C9E0C0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65BFD3E7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0B3140EE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7B948F2C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0D458B57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FFF41ED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E90F937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5AB57DD5" w14:textId="77777777" w:rsidR="00C1444C" w:rsidRDefault="00C1444C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7FA93FD3" w14:textId="59EFDD72" w:rsidR="006776D6" w:rsidRPr="0011698D" w:rsidRDefault="006776D6" w:rsidP="006776D6">
      <w:pPr>
        <w:spacing w:line="480" w:lineRule="auto"/>
        <w:jc w:val="both"/>
        <w:rPr>
          <w:rFonts w:ascii="Times New Roman" w:hAnsi="Times New Roman" w:cs="Times New Roman"/>
          <w:bCs/>
        </w:rPr>
      </w:pPr>
      <w:r w:rsidRPr="002C3C60">
        <w:rPr>
          <w:rFonts w:ascii="Times New Roman" w:hAnsi="Times New Roman" w:cs="Times New Roman"/>
          <w:b/>
        </w:rPr>
        <w:lastRenderedPageBreak/>
        <w:t xml:space="preserve">Figure </w:t>
      </w:r>
      <w:r w:rsidR="00044C5D">
        <w:rPr>
          <w:rFonts w:ascii="Times New Roman" w:hAnsi="Times New Roman" w:cs="Times New Roman"/>
          <w:b/>
        </w:rPr>
        <w:t>S</w:t>
      </w:r>
      <w:r w:rsidRPr="002C3C60">
        <w:rPr>
          <w:rFonts w:ascii="Times New Roman" w:hAnsi="Times New Roman" w:cs="Times New Roman"/>
          <w:b/>
        </w:rPr>
        <w:t>1.</w:t>
      </w:r>
      <w:r w:rsidRPr="0011698D">
        <w:rPr>
          <w:rFonts w:ascii="Times New Roman" w:hAnsi="Times New Roman" w:cs="Times New Roman"/>
          <w:bCs/>
        </w:rPr>
        <w:t xml:space="preserve"> Correlation between</w:t>
      </w:r>
      <w:r w:rsidR="004874B5">
        <w:rPr>
          <w:rFonts w:ascii="Times New Roman" w:hAnsi="Times New Roman" w:cs="Times New Roman"/>
          <w:bCs/>
        </w:rPr>
        <w:t xml:space="preserve"> the two exploration variables (total sector visits, unique sector visits) measured during the novel environment test. Species abbreviations:</w:t>
      </w:r>
      <w:r>
        <w:rPr>
          <w:rFonts w:ascii="Times New Roman" w:hAnsi="Times New Roman" w:cs="Times New Roman"/>
          <w:bCs/>
        </w:rPr>
        <w:t xml:space="preserve"> small ground finch (SGF), medium ground finch (MGF), small tree finch (STF), medium tree finch (MTF), </w:t>
      </w:r>
      <w:r w:rsidR="004874B5" w:rsidRPr="005B1175">
        <w:rPr>
          <w:rFonts w:ascii="Times New Roman" w:hAnsi="Times New Roman" w:cs="Times New Roman"/>
          <w:bCs/>
        </w:rPr>
        <w:t>Galápagos</w:t>
      </w:r>
      <w:r>
        <w:rPr>
          <w:rFonts w:ascii="Times New Roman" w:hAnsi="Times New Roman" w:cs="Times New Roman"/>
          <w:bCs/>
        </w:rPr>
        <w:t xml:space="preserve"> flycatcher (GFC),</w:t>
      </w:r>
      <w:r w:rsidRPr="00515C0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and yellow warbler (YW).</w:t>
      </w:r>
    </w:p>
    <w:p w14:paraId="1B026DA0" w14:textId="2EB423CB" w:rsidR="006776D6" w:rsidRDefault="00BE472E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89ECB1C" wp14:editId="567456D5">
            <wp:extent cx="5943600" cy="4457700"/>
            <wp:effectExtent l="0" t="0" r="0" b="0"/>
            <wp:docPr id="8898717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53115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F9E7A51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BAEAAB0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682E7B13" w14:textId="77777777" w:rsidR="008F63E6" w:rsidRDefault="008F63E6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59D920D8" w14:textId="77777777" w:rsidR="008F63E6" w:rsidRDefault="008F63E6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5C45947" w14:textId="010E7252" w:rsidR="008F63E6" w:rsidRPr="0011698D" w:rsidRDefault="008F63E6" w:rsidP="008F63E6">
      <w:pPr>
        <w:spacing w:line="480" w:lineRule="auto"/>
        <w:jc w:val="both"/>
        <w:rPr>
          <w:rFonts w:ascii="Times New Roman" w:hAnsi="Times New Roman" w:cs="Times New Roman"/>
          <w:bCs/>
        </w:rPr>
      </w:pPr>
      <w:r w:rsidRPr="002C3C60">
        <w:rPr>
          <w:rFonts w:ascii="Times New Roman" w:hAnsi="Times New Roman" w:cs="Times New Roman"/>
          <w:b/>
        </w:rPr>
        <w:lastRenderedPageBreak/>
        <w:t xml:space="preserve">Figure </w:t>
      </w:r>
      <w:r>
        <w:rPr>
          <w:rFonts w:ascii="Times New Roman" w:hAnsi="Times New Roman" w:cs="Times New Roman"/>
          <w:b/>
        </w:rPr>
        <w:t>S2</w:t>
      </w:r>
      <w:r w:rsidRPr="002C3C60">
        <w:rPr>
          <w:rFonts w:ascii="Times New Roman" w:hAnsi="Times New Roman" w:cs="Times New Roman"/>
          <w:b/>
        </w:rPr>
        <w:t>.</w:t>
      </w:r>
      <w:r w:rsidRPr="0011698D">
        <w:rPr>
          <w:rFonts w:ascii="Times New Roman" w:hAnsi="Times New Roman" w:cs="Times New Roman"/>
          <w:bCs/>
        </w:rPr>
        <w:t xml:space="preserve"> Correlation between</w:t>
      </w:r>
      <w:r>
        <w:rPr>
          <w:rFonts w:ascii="Times New Roman" w:hAnsi="Times New Roman" w:cs="Times New Roman"/>
          <w:bCs/>
        </w:rPr>
        <w:t xml:space="preserve"> the total sector visits measured during the novel environment test</w:t>
      </w:r>
      <w:r w:rsidR="002C2489">
        <w:rPr>
          <w:rFonts w:ascii="Times New Roman" w:hAnsi="Times New Roman" w:cs="Times New Roman"/>
          <w:bCs/>
        </w:rPr>
        <w:t xml:space="preserve"> and the latency to approach into 10 m to the novel object, during the novel object test</w:t>
      </w:r>
      <w:r>
        <w:rPr>
          <w:rFonts w:ascii="Times New Roman" w:hAnsi="Times New Roman" w:cs="Times New Roman"/>
          <w:bCs/>
        </w:rPr>
        <w:t xml:space="preserve">. Species abbreviations: small ground finch (SGF), medium ground finch (MGF), small tree finch (STF), medium tree finch (MTF), </w:t>
      </w:r>
      <w:r w:rsidRPr="005B1175">
        <w:rPr>
          <w:rFonts w:ascii="Times New Roman" w:hAnsi="Times New Roman" w:cs="Times New Roman"/>
          <w:bCs/>
        </w:rPr>
        <w:t>Galápagos</w:t>
      </w:r>
      <w:r>
        <w:rPr>
          <w:rFonts w:ascii="Times New Roman" w:hAnsi="Times New Roman" w:cs="Times New Roman"/>
          <w:bCs/>
        </w:rPr>
        <w:t xml:space="preserve"> flycatcher (GFC),</w:t>
      </w:r>
      <w:r w:rsidRPr="00515C0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and yellow warbler (YW).</w:t>
      </w:r>
    </w:p>
    <w:p w14:paraId="22958510" w14:textId="36EA0555" w:rsidR="008F63E6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BB47D0E" wp14:editId="1495670D">
            <wp:extent cx="5943600" cy="4457700"/>
            <wp:effectExtent l="0" t="0" r="0" b="0"/>
            <wp:docPr id="9793343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2DE1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C497A53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1979CED9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D4C1D5F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5BEC9AF2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23BC1383" w14:textId="7CF4AFE4" w:rsidR="008F63E6" w:rsidRPr="0011698D" w:rsidRDefault="008F63E6" w:rsidP="008F63E6">
      <w:pPr>
        <w:spacing w:line="480" w:lineRule="auto"/>
        <w:jc w:val="both"/>
        <w:rPr>
          <w:rFonts w:ascii="Times New Roman" w:hAnsi="Times New Roman" w:cs="Times New Roman"/>
          <w:bCs/>
        </w:rPr>
      </w:pPr>
      <w:r w:rsidRPr="002C3C60">
        <w:rPr>
          <w:rFonts w:ascii="Times New Roman" w:hAnsi="Times New Roman" w:cs="Times New Roman"/>
          <w:b/>
        </w:rPr>
        <w:lastRenderedPageBreak/>
        <w:t xml:space="preserve">Figure </w:t>
      </w:r>
      <w:r>
        <w:rPr>
          <w:rFonts w:ascii="Times New Roman" w:hAnsi="Times New Roman" w:cs="Times New Roman"/>
          <w:b/>
        </w:rPr>
        <w:t>S3</w:t>
      </w:r>
      <w:r w:rsidRPr="002C3C60">
        <w:rPr>
          <w:rFonts w:ascii="Times New Roman" w:hAnsi="Times New Roman" w:cs="Times New Roman"/>
          <w:b/>
        </w:rPr>
        <w:t>.</w:t>
      </w:r>
      <w:r w:rsidRPr="0011698D">
        <w:rPr>
          <w:rFonts w:ascii="Times New Roman" w:hAnsi="Times New Roman" w:cs="Times New Roman"/>
          <w:bCs/>
        </w:rPr>
        <w:t xml:space="preserve"> </w:t>
      </w:r>
      <w:r w:rsidR="002C2489" w:rsidRPr="0011698D">
        <w:rPr>
          <w:rFonts w:ascii="Times New Roman" w:hAnsi="Times New Roman" w:cs="Times New Roman"/>
          <w:bCs/>
        </w:rPr>
        <w:t>Correlation between</w:t>
      </w:r>
      <w:r w:rsidR="002C2489">
        <w:rPr>
          <w:rFonts w:ascii="Times New Roman" w:hAnsi="Times New Roman" w:cs="Times New Roman"/>
          <w:bCs/>
        </w:rPr>
        <w:t xml:space="preserve"> the </w:t>
      </w:r>
      <w:r w:rsidR="002C2489">
        <w:rPr>
          <w:rFonts w:ascii="Times New Roman" w:hAnsi="Times New Roman" w:cs="Times New Roman"/>
          <w:bCs/>
        </w:rPr>
        <w:t>unique</w:t>
      </w:r>
      <w:r w:rsidR="002C2489">
        <w:rPr>
          <w:rFonts w:ascii="Times New Roman" w:hAnsi="Times New Roman" w:cs="Times New Roman"/>
          <w:bCs/>
        </w:rPr>
        <w:t xml:space="preserve"> sector visits measured during the novel environment test and the latency to approach into 10 m to the novel object, during the novel object test. Species abbreviations: small ground finch (SGF), medium ground finch (MGF), small tree finch (STF), medium tree finch (MTF), </w:t>
      </w:r>
      <w:r w:rsidR="002C2489" w:rsidRPr="005B1175">
        <w:rPr>
          <w:rFonts w:ascii="Times New Roman" w:hAnsi="Times New Roman" w:cs="Times New Roman"/>
          <w:bCs/>
        </w:rPr>
        <w:t>Galápagos</w:t>
      </w:r>
      <w:r w:rsidR="002C2489">
        <w:rPr>
          <w:rFonts w:ascii="Times New Roman" w:hAnsi="Times New Roman" w:cs="Times New Roman"/>
          <w:bCs/>
        </w:rPr>
        <w:t xml:space="preserve"> flycatcher (GFC),</w:t>
      </w:r>
      <w:r w:rsidR="002C2489" w:rsidRPr="00515C09">
        <w:rPr>
          <w:rFonts w:ascii="Times New Roman" w:hAnsi="Times New Roman" w:cs="Times New Roman"/>
          <w:bCs/>
        </w:rPr>
        <w:t xml:space="preserve"> </w:t>
      </w:r>
      <w:r w:rsidR="002C2489">
        <w:rPr>
          <w:rFonts w:ascii="Times New Roman" w:hAnsi="Times New Roman" w:cs="Times New Roman"/>
          <w:bCs/>
        </w:rPr>
        <w:t>and yellow warbler (YW).</w:t>
      </w:r>
    </w:p>
    <w:p w14:paraId="47346339" w14:textId="7F33ABE1" w:rsidR="006776D6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7EFE870" wp14:editId="45F19AAC">
            <wp:extent cx="5943600" cy="4457700"/>
            <wp:effectExtent l="0" t="0" r="0" b="0"/>
            <wp:docPr id="154069629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D662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7025F844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573C834C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563A1B0" w14:textId="77777777" w:rsidR="00097D22" w:rsidRDefault="00097D22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2387B3CC" w14:textId="77777777" w:rsidR="004874B5" w:rsidRPr="0011698D" w:rsidRDefault="004874B5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FCF6237" w14:textId="10E2A4BC" w:rsidR="006776D6" w:rsidRPr="0011698D" w:rsidRDefault="006776D6" w:rsidP="006776D6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2C3C60">
        <w:rPr>
          <w:rFonts w:ascii="Times New Roman" w:hAnsi="Times New Roman" w:cs="Times New Roman"/>
          <w:b/>
        </w:rPr>
        <w:lastRenderedPageBreak/>
        <w:t xml:space="preserve">Figure </w:t>
      </w:r>
      <w:r w:rsidR="00044C5D">
        <w:rPr>
          <w:rFonts w:ascii="Times New Roman" w:hAnsi="Times New Roman" w:cs="Times New Roman"/>
          <w:b/>
        </w:rPr>
        <w:t>S</w:t>
      </w:r>
      <w:r w:rsidR="008F63E6">
        <w:rPr>
          <w:rFonts w:ascii="Times New Roman" w:hAnsi="Times New Roman" w:cs="Times New Roman"/>
          <w:b/>
        </w:rPr>
        <w:t>4</w:t>
      </w:r>
      <w:r w:rsidRPr="002C3C60">
        <w:rPr>
          <w:rFonts w:ascii="Times New Roman" w:hAnsi="Times New Roman" w:cs="Times New Roman"/>
          <w:b/>
        </w:rPr>
        <w:t>.</w:t>
      </w:r>
      <w:r w:rsidRPr="0011698D">
        <w:rPr>
          <w:rFonts w:ascii="Times New Roman" w:hAnsi="Times New Roman" w:cs="Times New Roman"/>
          <w:bCs/>
        </w:rPr>
        <w:t xml:space="preserve"> </w:t>
      </w:r>
      <w:r w:rsidR="004874B5" w:rsidRPr="0011698D">
        <w:rPr>
          <w:rFonts w:ascii="Times New Roman" w:hAnsi="Times New Roman" w:cs="Times New Roman"/>
          <w:bCs/>
        </w:rPr>
        <w:t>P</w:t>
      </w:r>
      <w:r w:rsidR="004874B5">
        <w:rPr>
          <w:rFonts w:ascii="Times New Roman" w:hAnsi="Times New Roman" w:cs="Times New Roman"/>
          <w:bCs/>
        </w:rPr>
        <w:t>ercentage</w:t>
      </w:r>
      <w:r w:rsidR="004874B5" w:rsidRPr="0011698D">
        <w:rPr>
          <w:rFonts w:ascii="Times New Roman" w:hAnsi="Times New Roman" w:cs="Times New Roman"/>
          <w:bCs/>
        </w:rPr>
        <w:t xml:space="preserve"> </w:t>
      </w:r>
      <w:r w:rsidRPr="0011698D">
        <w:rPr>
          <w:rFonts w:ascii="Times New Roman" w:hAnsi="Times New Roman" w:cs="Times New Roman"/>
          <w:bCs/>
        </w:rPr>
        <w:t xml:space="preserve">of birds per species </w:t>
      </w:r>
      <w:r w:rsidR="00097D22">
        <w:rPr>
          <w:rFonts w:ascii="Times New Roman" w:hAnsi="Times New Roman" w:cs="Times New Roman"/>
          <w:bCs/>
        </w:rPr>
        <w:t xml:space="preserve">per trial </w:t>
      </w:r>
      <w:r w:rsidRPr="0011698D">
        <w:rPr>
          <w:rFonts w:ascii="Times New Roman" w:hAnsi="Times New Roman" w:cs="Times New Roman"/>
          <w:bCs/>
        </w:rPr>
        <w:t xml:space="preserve">that approached within </w:t>
      </w:r>
      <w:r w:rsidR="004874B5">
        <w:rPr>
          <w:rFonts w:ascii="Times New Roman" w:hAnsi="Times New Roman" w:cs="Times New Roman"/>
          <w:bCs/>
        </w:rPr>
        <w:t>a</w:t>
      </w:r>
      <w:r w:rsidR="004874B5" w:rsidRPr="0011698D">
        <w:rPr>
          <w:rFonts w:ascii="Times New Roman" w:hAnsi="Times New Roman" w:cs="Times New Roman"/>
          <w:bCs/>
        </w:rPr>
        <w:t xml:space="preserve"> </w:t>
      </w:r>
      <w:r w:rsidRPr="0011698D">
        <w:rPr>
          <w:rFonts w:ascii="Times New Roman" w:hAnsi="Times New Roman" w:cs="Times New Roman"/>
          <w:bCs/>
        </w:rPr>
        <w:t>10</w:t>
      </w:r>
      <w:r w:rsidR="004874B5">
        <w:rPr>
          <w:rFonts w:ascii="Times New Roman" w:hAnsi="Times New Roman" w:cs="Times New Roman"/>
          <w:bCs/>
        </w:rPr>
        <w:t>-</w:t>
      </w:r>
      <w:r w:rsidRPr="0011698D">
        <w:rPr>
          <w:rFonts w:ascii="Times New Roman" w:hAnsi="Times New Roman" w:cs="Times New Roman"/>
          <w:bCs/>
        </w:rPr>
        <w:t xml:space="preserve">m </w:t>
      </w:r>
      <w:r w:rsidR="004874B5" w:rsidRPr="0011698D">
        <w:rPr>
          <w:rFonts w:ascii="Times New Roman" w:hAnsi="Times New Roman" w:cs="Times New Roman"/>
          <w:bCs/>
        </w:rPr>
        <w:t>radi</w:t>
      </w:r>
      <w:r w:rsidR="004874B5">
        <w:rPr>
          <w:rFonts w:ascii="Times New Roman" w:hAnsi="Times New Roman" w:cs="Times New Roman"/>
          <w:bCs/>
        </w:rPr>
        <w:t>us</w:t>
      </w:r>
      <w:r w:rsidR="004874B5" w:rsidRPr="0011698D">
        <w:rPr>
          <w:rFonts w:ascii="Times New Roman" w:hAnsi="Times New Roman" w:cs="Times New Roman"/>
          <w:bCs/>
        </w:rPr>
        <w:t xml:space="preserve"> </w:t>
      </w:r>
      <w:r w:rsidR="004874B5">
        <w:rPr>
          <w:rFonts w:ascii="Times New Roman" w:hAnsi="Times New Roman" w:cs="Times New Roman"/>
          <w:bCs/>
        </w:rPr>
        <w:t>during the novel object test</w:t>
      </w:r>
      <w:r w:rsidRPr="0011698D">
        <w:rPr>
          <w:rFonts w:ascii="Times New Roman" w:hAnsi="Times New Roman" w:cs="Times New Roman"/>
          <w:bCs/>
        </w:rPr>
        <w:t xml:space="preserve"> (n</w:t>
      </w:r>
      <w:r w:rsidR="004874B5">
        <w:rPr>
          <w:rFonts w:ascii="Times New Roman" w:hAnsi="Times New Roman" w:cs="Times New Roman"/>
          <w:bCs/>
        </w:rPr>
        <w:t xml:space="preserve"> </w:t>
      </w:r>
      <w:r w:rsidRPr="0011698D">
        <w:rPr>
          <w:rFonts w:ascii="Times New Roman" w:hAnsi="Times New Roman" w:cs="Times New Roman"/>
          <w:bCs/>
        </w:rPr>
        <w:t>=</w:t>
      </w:r>
      <w:r w:rsidR="004874B5">
        <w:rPr>
          <w:rFonts w:ascii="Times New Roman" w:hAnsi="Times New Roman" w:cs="Times New Roman"/>
          <w:bCs/>
        </w:rPr>
        <w:t xml:space="preserve"> </w:t>
      </w:r>
      <w:r w:rsidRPr="0011698D">
        <w:rPr>
          <w:rFonts w:ascii="Times New Roman" w:hAnsi="Times New Roman" w:cs="Times New Roman"/>
          <w:bCs/>
        </w:rPr>
        <w:t>262</w:t>
      </w:r>
      <w:r w:rsidR="004874B5">
        <w:rPr>
          <w:rFonts w:ascii="Times New Roman" w:hAnsi="Times New Roman" w:cs="Times New Roman"/>
          <w:bCs/>
        </w:rPr>
        <w:t xml:space="preserve"> individuals recorded across 53 trials</w:t>
      </w:r>
      <w:r w:rsidRPr="0011698D">
        <w:rPr>
          <w:rFonts w:ascii="Times New Roman" w:hAnsi="Times New Roman" w:cs="Times New Roman"/>
          <w:bCs/>
        </w:rPr>
        <w:t>).</w:t>
      </w:r>
      <w:r>
        <w:rPr>
          <w:rFonts w:ascii="Times New Roman" w:hAnsi="Times New Roman" w:cs="Times New Roman"/>
          <w:iCs/>
        </w:rPr>
        <w:t xml:space="preserve"> </w:t>
      </w:r>
      <w:r w:rsidR="004874B5">
        <w:rPr>
          <w:rFonts w:ascii="Times New Roman" w:hAnsi="Times New Roman" w:cs="Times New Roman"/>
          <w:bCs/>
        </w:rPr>
        <w:t>Species abbreviations</w:t>
      </w:r>
      <w:r>
        <w:rPr>
          <w:rFonts w:ascii="Times New Roman" w:hAnsi="Times New Roman" w:cs="Times New Roman"/>
          <w:bCs/>
        </w:rPr>
        <w:t xml:space="preserve">: small ground finch (SGF), medium ground finch (MGF), small tree finch (STF), medium tree finch (MTF), </w:t>
      </w:r>
      <w:r w:rsidR="004874B5" w:rsidRPr="005B1175">
        <w:rPr>
          <w:rFonts w:ascii="Times New Roman" w:hAnsi="Times New Roman" w:cs="Times New Roman"/>
          <w:bCs/>
        </w:rPr>
        <w:t>Galápagos</w:t>
      </w:r>
      <w:r>
        <w:rPr>
          <w:rFonts w:ascii="Times New Roman" w:hAnsi="Times New Roman" w:cs="Times New Roman"/>
          <w:bCs/>
        </w:rPr>
        <w:t xml:space="preserve"> flycatcher (GFC),</w:t>
      </w:r>
      <w:r w:rsidRPr="00515C0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and yellow warbler (YW).</w:t>
      </w:r>
    </w:p>
    <w:p w14:paraId="2843C84A" w14:textId="3587E9F2" w:rsidR="00737023" w:rsidRPr="003E3833" w:rsidRDefault="00097D22" w:rsidP="00737023">
      <w:pPr>
        <w:spacing w:line="480" w:lineRule="auto"/>
        <w:jc w:val="both"/>
      </w:pPr>
      <w:r>
        <w:rPr>
          <w:noProof/>
        </w:rPr>
        <w:drawing>
          <wp:inline distT="0" distB="0" distL="0" distR="0" wp14:anchorId="2BB94A00" wp14:editId="3B492079">
            <wp:extent cx="4860000" cy="6480000"/>
            <wp:effectExtent l="0" t="0" r="0" b="0"/>
            <wp:docPr id="4725099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86AA" w14:textId="5A4F265B" w:rsidR="00737023" w:rsidRDefault="00737023" w:rsidP="00C1444C">
      <w:pPr>
        <w:spacing w:line="480" w:lineRule="auto"/>
        <w:jc w:val="both"/>
      </w:pPr>
    </w:p>
    <w:sectPr w:rsidR="00737023" w:rsidSect="00044C5D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D6"/>
    <w:rsid w:val="00044C5D"/>
    <w:rsid w:val="0007453A"/>
    <w:rsid w:val="00097D22"/>
    <w:rsid w:val="002C2489"/>
    <w:rsid w:val="0037322E"/>
    <w:rsid w:val="003E3833"/>
    <w:rsid w:val="004874B5"/>
    <w:rsid w:val="004E6218"/>
    <w:rsid w:val="00562606"/>
    <w:rsid w:val="006776D6"/>
    <w:rsid w:val="00737023"/>
    <w:rsid w:val="008F63E6"/>
    <w:rsid w:val="00A2393F"/>
    <w:rsid w:val="00BE472E"/>
    <w:rsid w:val="00C1444C"/>
    <w:rsid w:val="00C14710"/>
    <w:rsid w:val="00DD3377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8688"/>
  <w15:chartTrackingRefBased/>
  <w15:docId w15:val="{99230594-EA46-4A62-B173-00D97153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D6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776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6D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776D6"/>
    <w:rPr>
      <w:color w:val="0563C1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044C5D"/>
  </w:style>
  <w:style w:type="paragraph" w:styleId="Revisin">
    <w:name w:val="Revision"/>
    <w:hidden/>
    <w:uiPriority w:val="99"/>
    <w:semiHidden/>
    <w:rsid w:val="0007453A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745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53A"/>
    <w:rPr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53A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garcialoorjefferson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315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García-Loor</dc:creator>
  <cp:keywords/>
  <dc:description/>
  <cp:lastModifiedBy>Jefferson García-Loor</cp:lastModifiedBy>
  <cp:revision>6</cp:revision>
  <dcterms:created xsi:type="dcterms:W3CDTF">2024-09-16T16:34:00Z</dcterms:created>
  <dcterms:modified xsi:type="dcterms:W3CDTF">2024-09-18T20:36:00Z</dcterms:modified>
</cp:coreProperties>
</file>